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1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van raadsleden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21-11-2025 - 28-11-2025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27-11-2025 Beantwoording (vervolg)vragen GBD over noodlokalen Dichteren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174,21 KB</text:p>
          </table:table-cell>
          <table:table-cell table:style-name="Table3.A2" office:value-type="string">
            <text:p text:style-name="P22">
              <text:a xlink:type="simple" xlink:href="https://besluitvorming.doetinchem.nl/Documenten/27-11-2025-Beantwoording-vervolg-vragen-GBD-over-noodlokalen-Dicht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26-11-2025 Beantwoording vragen GBD over opslag van vuurwerk en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besluitvorming.doetinchem.nl/Documenten/26-11-2025-Beantwoording-vragen-GBD-over-opslag-van-vuurwerk-en-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24-11-2025 Vragen GL-PvdA en GBD over aanpak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besluitvorming.doetinchem.nl/Documenten/24-11-2025-Vragen-GL-PvdA-en-GBD-over-aanpak-binnen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24-11-2025 Beantwoording vragen PvdA over pgb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159,90 KB</text:p>
          </table:table-cell>
          <table:table-cell table:style-name="Table3.A2" office:value-type="string">
            <text:p text:style-name="P22">
              <text:a xlink:type="simple" xlink:href="https://besluitvorming.doetinchem.nl/Documenten/24-11-2025-Beantwoording-vragen-PvdA-over-p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19-11-2025 PvdA en GL over sloop en ontruiming pand NS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70,45 KB</text:p>
          </table:table-cell>
          <table:table-cell table:style-name="Table3.A2" office:value-type="string">
            <text:p text:style-name="P22">
              <text:a xlink:type="simple" xlink:href="https://besluitvorming.doetinchem.nl/Documenten/19-11-2025-PvdA-en-GL-over-sloop-en-ontruiming-pand-N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584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