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18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21-11-2025 - 28-11-2025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27 november 2025 Ingekomen brieven (2025-70)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69,20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Ingekomen-brieven/Raadsbesluit-27-november-2025-Ingekomen-brieven-2025-7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Raadsbesluit 27 november 2025 Achtste wijziging Algemene Plaatselijke Verordening gemeente Doetinchem 2016 (2025-69)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Achtste-wijziging-Algemene-Plaatselijke-Verordening-gemeente-Doetinchem-2016/Raadsbesluit-27-november-2025-Achtste-wijziging-Algemene-Plaatselijke-Verordening-gemeente-Doetinchem-2016-2025-6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Raadsbesluit 27 november 2025 Verlenging overeenkomst accountant Baker Tilly met één jaar tot 15 juli 2027 (2025-68)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Verlenging-overeenkomst-accountant-Baker-Tilly-met-een-jaar-tot-15-juli-2027/Raadsbesluit-27-november-2025-Verlenging-overeenkomst-accountant-Baker-Tilly-met-een-jaar-tot-15-juli-2027-2025-6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Raadsbesluit 27 november 2025 2e bestuurlijke monitor 2025 gemeente Doetinchem (2025-67)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2e-bestuurlijke-monitor-2025-gemeente-Doetinchem/Raadsbesluit-27-november-2025-2e-bestuurlijke-monitor-2025-gemeente-Doetinchem-2025-6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Raadsbesluit 27 november 2025 Ruimtelijk Perspectief Achterhoek (2025-66)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132,08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Ruimtelijk-Perspectief-Achterhoek/Raadsbesluit-27-november-2025-Ruimtelijk-Perspectief-Achterhoek-2025-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27 november 2025 Niet vaststellen bestemmingsplan 'Groot Hagen 6 - 2023' (2025-65)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155,19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Niet-vaststellen-bestemmingsplan-Groot-Hagen-6-2023/Raadsbesluit-27-november-2025-Niet-vaststellen-bestemmingsplan-Groot-Hagen-6-2023-2025-6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Raadsbesluit 27 november 2025 Hamerstukken (2025-64)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98,18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Hamerstukken/Raadsbesluit-27-november-2025-Hamerstukken-2025-6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Raadsbesluit 27 november 2025 Principeverzoek beoogd windpark Doetinchem (omgeving Barlhammerweg) (2025-63)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153,62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5/27-november/19:30/Principeverzoek-beoogd-windpark-Doetinchem-omgeving-Barlhammerweg/Raadsbesluit-27-november-2025-Principeverzoek-beoogd-windpark-Doetinchem-omgeving-Barlhammerweg-2025-6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2" meta:paragraph-count="59" meta:word-count="153" meta:character-count="1078" meta:non-whitespace-character-count="9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1211150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1211150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