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Reserve onderwijshuisvesting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Conclusielijst beeldvormende raad 23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12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16/22-december/19:30/Notitie-stand-van-zaken-ontwikkelingen-huisvesting-onderwijs-gemeente-Doetinchem/Bijlage-7-Reserve-onderwijshuisvesting-2016-1.pdf" TargetMode="External" /><Relationship Id="rId26" Type="http://schemas.openxmlformats.org/officeDocument/2006/relationships/hyperlink" Target="https://besluitvorming.doetinchem.nl/Vergaderingen/beeldvormende-raad/2016/23-juni/20:45/Conclusielijst-beeldvormende-raad-23-juni-2016.pdf" TargetMode="External" /><Relationship Id="rId27" Type="http://schemas.openxmlformats.org/officeDocument/2006/relationships/hyperlink" Target="https://besluitvorming.doetinchem.nl/Vergaderingen/college-van-b-w/2016/12-januari/09:30/openbare-besluitenlijst-b-w-12-januar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