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bestuurlijke monitor gD 2022 gecorrigeerd - boekwerk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bestuurlijke monitor gD 2022 gecorrigeerd -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gD 2023 gecorrigeerd - raadsvoorstel bijlage vorming bestemmingsreserves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gD 2023 gecorrigeerd -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Rekenkamerrapport Van Wob naar Woo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informatieve-raadsbijeenkomst/2022/12-oktober/19:30/Tweede-bestuurlijke-monitor-gD-2022-gecorrigeerd-boekwerk.pdf" TargetMode="External" /><Relationship Id="rId26" Type="http://schemas.openxmlformats.org/officeDocument/2006/relationships/hyperlink" Target="https://besluitvorming.doetinchem.nl/Vergaderingen/informatieve-raadsbijeenkomst/2022/12-oktober/19:30/Tweede-bestuurlijke-monitor-gD-2022-gecorrigeerd-raadsvoorstel.pdf" TargetMode="External" /><Relationship Id="rId27" Type="http://schemas.openxmlformats.org/officeDocument/2006/relationships/hyperlink" Target="https://besluitvorming.doetinchem.nl/Vergaderingen/informatieve-raadsbijeenkomst/2022/12-oktober/19:30/Begroting-gD-2023-gecorrigeerd-raadsvoorstel-bijlage-vorming-bestemmingsreserves.pdf" TargetMode="External" /><Relationship Id="rId28" Type="http://schemas.openxmlformats.org/officeDocument/2006/relationships/hyperlink" Target="https://besluitvorming.doetinchem.nl/Vergaderingen/informatieve-raadsbijeenkomst/2022/12-oktober/19:30/Begroting-gD-2023-gecorrigeerd-raadsvoorstel.pdf" TargetMode="External" /><Relationship Id="rId29" Type="http://schemas.openxmlformats.org/officeDocument/2006/relationships/hyperlink" Target="https://besluitvorming.doetinchem.nl/Vergaderingen/beeldvormende-raad/2022/15-september/19:30/Raadsvoorstel-Rekenkamerrapport-Van-Wob-naar-Wo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